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B51BA" w14:textId="60617AE2" w:rsidR="00463675" w:rsidRPr="00B63EC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sidR="005D5216">
        <w:rPr>
          <w:rFonts w:ascii="Arial" w:hAnsi="Arial" w:cs="Arial"/>
          <w:b/>
          <w:bCs/>
          <w:sz w:val="24"/>
          <w:szCs w:val="24"/>
        </w:rPr>
        <w:t>5</w:t>
      </w:r>
      <w:r>
        <w:rPr>
          <w:rFonts w:ascii="Arial" w:hAnsi="Arial" w:cs="Arial"/>
          <w:b/>
          <w:bCs/>
          <w:sz w:val="24"/>
          <w:szCs w:val="24"/>
        </w:rPr>
        <w:t xml:space="preserve"> Meeting #</w:t>
      </w:r>
      <w:r w:rsidR="006770EC" w:rsidRPr="006770EC">
        <w:rPr>
          <w:rFonts w:ascii="Arial" w:hAnsi="Arial" w:cs="Arial"/>
          <w:b/>
          <w:bCs/>
          <w:sz w:val="24"/>
          <w:szCs w:val="24"/>
        </w:rPr>
        <w:t>16</w:t>
      </w:r>
      <w:r w:rsidR="00491351">
        <w:rPr>
          <w:rFonts w:ascii="Arial" w:hAnsi="Arial" w:cs="Arial"/>
          <w:b/>
          <w:bCs/>
          <w:sz w:val="24"/>
          <w:szCs w:val="24"/>
        </w:rPr>
        <w:t>1</w:t>
      </w:r>
      <w:r w:rsidR="003007F7" w:rsidRPr="00C33343">
        <w:rPr>
          <w:rFonts w:ascii="Arial" w:hAnsi="Arial" w:cs="Arial"/>
          <w:b/>
          <w:bCs/>
          <w:sz w:val="28"/>
          <w:szCs w:val="24"/>
        </w:rPr>
        <w:tab/>
      </w:r>
      <w:r w:rsidR="007B0CD6" w:rsidRPr="007B0CD6">
        <w:rPr>
          <w:rFonts w:ascii="Arial" w:hAnsi="Arial" w:cs="Arial"/>
          <w:b/>
          <w:bCs/>
          <w:sz w:val="28"/>
          <w:szCs w:val="24"/>
        </w:rPr>
        <w:t>S</w:t>
      </w:r>
      <w:r w:rsidR="00C33867">
        <w:rPr>
          <w:rFonts w:ascii="Arial" w:hAnsi="Arial" w:cs="Arial"/>
          <w:b/>
          <w:bCs/>
          <w:sz w:val="28"/>
          <w:szCs w:val="24"/>
        </w:rPr>
        <w:t>5</w:t>
      </w:r>
      <w:r w:rsidR="007B0CD6" w:rsidRPr="007B0CD6">
        <w:rPr>
          <w:rFonts w:ascii="Arial" w:hAnsi="Arial" w:cs="Arial"/>
          <w:b/>
          <w:bCs/>
          <w:sz w:val="28"/>
          <w:szCs w:val="24"/>
        </w:rPr>
        <w:t>-25</w:t>
      </w:r>
      <w:r w:rsidR="00C33867">
        <w:rPr>
          <w:rFonts w:ascii="Arial" w:hAnsi="Arial" w:cs="Arial"/>
          <w:b/>
          <w:bCs/>
          <w:sz w:val="28"/>
          <w:szCs w:val="24"/>
        </w:rPr>
        <w:t>2401</w:t>
      </w:r>
    </w:p>
    <w:p w14:paraId="33AF8DA6" w14:textId="459817F5" w:rsidR="00463675" w:rsidRPr="000F4E43" w:rsidRDefault="00C5310C" w:rsidP="00C5310C">
      <w:pPr>
        <w:pStyle w:val="Header"/>
        <w:pBdr>
          <w:bottom w:val="single" w:sz="4" w:space="1" w:color="auto"/>
        </w:pBdr>
        <w:tabs>
          <w:tab w:val="clear" w:pos="4153"/>
          <w:tab w:val="clear" w:pos="8306"/>
          <w:tab w:val="right" w:pos="9639"/>
        </w:tabs>
        <w:rPr>
          <w:rFonts w:ascii="Arial" w:hAnsi="Arial" w:cs="Arial"/>
        </w:rPr>
      </w:pPr>
      <w:r w:rsidRPr="008D4BD9">
        <w:rPr>
          <w:rFonts w:ascii="Arial" w:eastAsia="MS Mincho" w:hAnsi="Arial" w:cs="Arial"/>
          <w:b/>
          <w:sz w:val="24"/>
          <w:szCs w:val="24"/>
          <w:lang w:eastAsia="ja-JP"/>
        </w:rPr>
        <w:t>Fukuoka, Japan</w:t>
      </w:r>
      <w:r w:rsidR="00A425B2" w:rsidRPr="00A425B2">
        <w:rPr>
          <w:rFonts w:ascii="Arial" w:hAnsi="Arial" w:cs="Arial"/>
          <w:b/>
          <w:bCs/>
          <w:sz w:val="24"/>
          <w:szCs w:val="24"/>
        </w:rPr>
        <w:t xml:space="preserve">, </w:t>
      </w:r>
      <w:r w:rsidRPr="008D4BD9">
        <w:rPr>
          <w:rFonts w:ascii="Arial" w:eastAsia="MS Mincho" w:hAnsi="Arial" w:cs="Arial"/>
          <w:b/>
          <w:sz w:val="24"/>
          <w:szCs w:val="24"/>
          <w:lang w:eastAsia="ja-JP"/>
        </w:rPr>
        <w:t>19</w:t>
      </w:r>
      <w:r>
        <w:rPr>
          <w:rFonts w:ascii="Arial" w:eastAsia="MS Mincho" w:hAnsi="Arial" w:cs="Arial"/>
          <w:b/>
          <w:sz w:val="24"/>
          <w:szCs w:val="24"/>
          <w:lang w:eastAsia="ja-JP"/>
        </w:rPr>
        <w:t xml:space="preserve"> - </w:t>
      </w:r>
      <w:r w:rsidRPr="008D4BD9">
        <w:rPr>
          <w:rFonts w:ascii="Arial" w:eastAsia="MS Mincho" w:hAnsi="Arial" w:cs="Arial"/>
          <w:b/>
          <w:sz w:val="24"/>
          <w:szCs w:val="24"/>
          <w:lang w:eastAsia="ja-JP"/>
        </w:rPr>
        <w:t>23 May 2025</w:t>
      </w:r>
    </w:p>
    <w:p w14:paraId="70D9E548" w14:textId="173AAA91" w:rsidR="00463675" w:rsidRPr="000F4E43" w:rsidRDefault="00463675" w:rsidP="00926EDF">
      <w:pPr>
        <w:pStyle w:val="Title"/>
        <w:ind w:hanging="1699"/>
      </w:pPr>
      <w:r w:rsidRPr="000F4E43">
        <w:t>Title:</w:t>
      </w:r>
      <w:r w:rsidRPr="000F4E43">
        <w:tab/>
      </w:r>
      <w:r w:rsidR="00F55E6D" w:rsidRPr="00F55E6D">
        <w:rPr>
          <w:color w:val="0D0D0D"/>
        </w:rPr>
        <w:t>Reply LS on signaling feasibility of da</w:t>
      </w:r>
      <w:r w:rsidR="00F55E6D">
        <w:rPr>
          <w:color w:val="0D0D0D"/>
        </w:rPr>
        <w:t>taset and parameter sharing</w:t>
      </w:r>
    </w:p>
    <w:p w14:paraId="723DDC09" w14:textId="2CC8EFDF" w:rsidR="00493DB4" w:rsidRPr="000F4E43" w:rsidRDefault="00463675" w:rsidP="00926EDF">
      <w:pPr>
        <w:pStyle w:val="Title"/>
        <w:ind w:hanging="1699"/>
      </w:pPr>
      <w:r w:rsidRPr="000F4E43">
        <w:t>Response to:</w:t>
      </w:r>
      <w:r w:rsidRPr="000F4E43">
        <w:tab/>
      </w:r>
      <w:r w:rsidR="00624478" w:rsidRPr="00624478">
        <w:t>Reply LS on signaling feasibility of dataset and parameter sharing</w:t>
      </w:r>
      <w:r w:rsidR="003B65B0" w:rsidRPr="003B65B0">
        <w:t xml:space="preserve"> </w:t>
      </w:r>
      <w:r w:rsidR="003B65B0">
        <w:t>(</w:t>
      </w:r>
      <w:r w:rsidR="00F55E6D">
        <w:t>S5-252337</w:t>
      </w:r>
      <w:r w:rsidR="003B65B0">
        <w:t>)</w:t>
      </w:r>
    </w:p>
    <w:p w14:paraId="4A2F403A" w14:textId="587CA99C" w:rsidR="00463675" w:rsidRPr="000F4E43" w:rsidRDefault="00463675" w:rsidP="00926EDF">
      <w:pPr>
        <w:pStyle w:val="Title"/>
        <w:ind w:hanging="1699"/>
      </w:pPr>
      <w:r w:rsidRPr="000F4E43">
        <w:t>Release:</w:t>
      </w:r>
      <w:r w:rsidRPr="000F4E43">
        <w:tab/>
      </w:r>
      <w:r w:rsidR="00DF0595" w:rsidRPr="00AD0EB3">
        <w:t xml:space="preserve">Release </w:t>
      </w:r>
      <w:r w:rsidR="00E72691">
        <w:t>1</w:t>
      </w:r>
      <w:r w:rsidR="009927C4">
        <w:t>9</w:t>
      </w:r>
    </w:p>
    <w:p w14:paraId="11BFCDC2" w14:textId="7ABB450C" w:rsidR="00463675" w:rsidRPr="00227B3A" w:rsidRDefault="00463675" w:rsidP="00926EDF">
      <w:pPr>
        <w:pStyle w:val="Title"/>
        <w:ind w:hanging="1699"/>
      </w:pPr>
      <w:r w:rsidRPr="000F4E43">
        <w:t>Work Item:</w:t>
      </w:r>
      <w:r w:rsidRPr="000F4E43">
        <w:tab/>
      </w:r>
      <w:r w:rsidR="00F55E6D">
        <w:t>AIML_</w:t>
      </w:r>
      <w:r w:rsidR="008E2C02">
        <w:t>Mgmt_</w:t>
      </w:r>
      <w:r w:rsidR="00F55E6D">
        <w:t>Ph2</w:t>
      </w:r>
    </w:p>
    <w:p w14:paraId="06455968" w14:textId="77777777" w:rsidR="00463675" w:rsidRPr="000F4E43" w:rsidRDefault="00463675" w:rsidP="00926EDF">
      <w:pPr>
        <w:spacing w:after="60"/>
        <w:rPr>
          <w:rFonts w:ascii="Arial" w:hAnsi="Arial" w:cs="Arial"/>
          <w:b/>
        </w:rPr>
      </w:pPr>
    </w:p>
    <w:p w14:paraId="2D839AA9" w14:textId="64B3FB80" w:rsidR="00463675" w:rsidRPr="00DA46DD" w:rsidRDefault="00463675" w:rsidP="00926EDF">
      <w:pPr>
        <w:pStyle w:val="Source"/>
        <w:ind w:left="1710" w:hanging="1699"/>
        <w:rPr>
          <w:lang w:val="fr-FR"/>
        </w:rPr>
      </w:pPr>
      <w:r w:rsidRPr="00DA46DD">
        <w:rPr>
          <w:lang w:val="fr-FR"/>
        </w:rPr>
        <w:t>Source:</w:t>
      </w:r>
      <w:r w:rsidRPr="00DA46DD">
        <w:rPr>
          <w:lang w:val="fr-FR"/>
        </w:rPr>
        <w:tab/>
      </w:r>
      <w:r w:rsidR="00F55E6D">
        <w:rPr>
          <w:b w:val="0"/>
          <w:bCs/>
          <w:lang w:val="fr-FR"/>
        </w:rPr>
        <w:t>SA5</w:t>
      </w:r>
    </w:p>
    <w:p w14:paraId="2CD121DC" w14:textId="7C985BC5" w:rsidR="00463675" w:rsidRPr="00DA46DD" w:rsidRDefault="00463675" w:rsidP="00926EDF">
      <w:pPr>
        <w:pStyle w:val="Source"/>
        <w:ind w:left="1710" w:hanging="1699"/>
        <w:rPr>
          <w:lang w:val="fr-FR"/>
        </w:rPr>
      </w:pPr>
      <w:r w:rsidRPr="00DA46DD">
        <w:rPr>
          <w:lang w:val="fr-FR"/>
        </w:rPr>
        <w:t>To:</w:t>
      </w:r>
      <w:r w:rsidRPr="00DA46DD">
        <w:rPr>
          <w:lang w:val="fr-FR"/>
        </w:rPr>
        <w:tab/>
      </w:r>
      <w:r w:rsidR="003B65B0">
        <w:rPr>
          <w:b w:val="0"/>
          <w:bCs/>
          <w:lang w:val="fr-FR"/>
        </w:rPr>
        <w:t>RAN2</w:t>
      </w:r>
    </w:p>
    <w:p w14:paraId="7779D927" w14:textId="01DA490E" w:rsidR="00463675" w:rsidRPr="00DA46DD" w:rsidRDefault="00463675" w:rsidP="00EA6047">
      <w:pPr>
        <w:pStyle w:val="Source"/>
        <w:ind w:left="1710" w:hanging="1699"/>
        <w:rPr>
          <w:bCs/>
          <w:lang w:val="fr-FR"/>
        </w:rPr>
      </w:pPr>
      <w:r w:rsidRPr="00DA46DD">
        <w:rPr>
          <w:lang w:val="fr-FR"/>
        </w:rPr>
        <w:t>Cc:</w:t>
      </w:r>
      <w:r w:rsidRPr="00DA46DD">
        <w:rPr>
          <w:lang w:val="fr-FR"/>
        </w:rPr>
        <w:tab/>
      </w:r>
      <w:r w:rsidR="00EA6047" w:rsidRPr="00EA6047">
        <w:rPr>
          <w:b w:val="0"/>
          <w:bCs/>
          <w:lang w:val="fr-FR"/>
        </w:rPr>
        <w:t xml:space="preserve">RAN1, RAN3, SA2, </w:t>
      </w:r>
      <w:r w:rsidR="00DA32AB">
        <w:rPr>
          <w:b w:val="0"/>
          <w:bCs/>
          <w:lang w:val="fr-FR"/>
        </w:rPr>
        <w:t>SA3</w:t>
      </w:r>
    </w:p>
    <w:p w14:paraId="188CAEDF" w14:textId="77777777" w:rsidR="00463675" w:rsidRPr="00EF0BA3" w:rsidRDefault="00463675">
      <w:pPr>
        <w:tabs>
          <w:tab w:val="left" w:pos="2268"/>
        </w:tabs>
        <w:rPr>
          <w:rFonts w:ascii="Arial" w:hAnsi="Arial" w:cs="Arial"/>
          <w:bCs/>
          <w:lang w:val="fi-FI"/>
        </w:rPr>
      </w:pPr>
      <w:r w:rsidRPr="00EF0BA3">
        <w:rPr>
          <w:rFonts w:ascii="Arial" w:hAnsi="Arial" w:cs="Arial"/>
          <w:b/>
          <w:lang w:val="fi-FI"/>
        </w:rPr>
        <w:t>Contact Person:</w:t>
      </w:r>
      <w:r w:rsidRPr="00EF0BA3">
        <w:rPr>
          <w:rFonts w:ascii="Arial" w:hAnsi="Arial" w:cs="Arial"/>
          <w:bCs/>
          <w:lang w:val="fi-FI"/>
        </w:rPr>
        <w:tab/>
      </w:r>
    </w:p>
    <w:p w14:paraId="681D64AB" w14:textId="7E26F134" w:rsidR="00463675" w:rsidRPr="00EF0BA3" w:rsidRDefault="00463675" w:rsidP="000F4E43">
      <w:pPr>
        <w:pStyle w:val="Contact"/>
        <w:tabs>
          <w:tab w:val="clear" w:pos="2268"/>
        </w:tabs>
        <w:rPr>
          <w:bCs/>
          <w:color w:val="000000"/>
          <w:lang w:val="fi-FI"/>
        </w:rPr>
      </w:pPr>
      <w:r w:rsidRPr="00EF0BA3">
        <w:rPr>
          <w:lang w:val="fi-FI"/>
        </w:rPr>
        <w:t>Name:</w:t>
      </w:r>
      <w:r w:rsidRPr="00EF0BA3">
        <w:rPr>
          <w:bCs/>
          <w:lang w:val="fi-FI"/>
        </w:rPr>
        <w:tab/>
      </w:r>
      <w:r w:rsidR="00F55E6D">
        <w:rPr>
          <w:b w:val="0"/>
          <w:bCs/>
          <w:color w:val="000000"/>
          <w:lang w:val="fi-FI" w:eastAsia="zh-CN"/>
        </w:rPr>
        <w:t>Deepanshu Gautam</w:t>
      </w:r>
    </w:p>
    <w:p w14:paraId="41E88467" w14:textId="490F36DF" w:rsidR="00463675" w:rsidRPr="00EF0BA3" w:rsidRDefault="00463675" w:rsidP="000F4E43">
      <w:pPr>
        <w:pStyle w:val="Contact"/>
        <w:tabs>
          <w:tab w:val="clear" w:pos="2268"/>
        </w:tabs>
        <w:rPr>
          <w:bCs/>
          <w:color w:val="000000"/>
          <w:lang w:val="fi-FI"/>
        </w:rPr>
      </w:pPr>
      <w:r w:rsidRPr="00EF0BA3">
        <w:rPr>
          <w:color w:val="000000"/>
          <w:lang w:val="fi-FI"/>
        </w:rPr>
        <w:t>E-mail Address:</w:t>
      </w:r>
      <w:r w:rsidRPr="00EF0BA3">
        <w:rPr>
          <w:bCs/>
          <w:color w:val="000000"/>
          <w:lang w:val="fi-FI"/>
        </w:rPr>
        <w:tab/>
      </w:r>
      <w:r w:rsidR="00F55E6D">
        <w:rPr>
          <w:b w:val="0"/>
          <w:bCs/>
          <w:color w:val="000000"/>
          <w:lang w:val="fi-FI"/>
        </w:rPr>
        <w:t>deepanshu.g</w:t>
      </w:r>
      <w:r w:rsidR="00EA6047">
        <w:rPr>
          <w:b w:val="0"/>
          <w:bCs/>
          <w:color w:val="000000"/>
          <w:lang w:val="fi-FI"/>
        </w:rPr>
        <w:t>@samsung.com</w:t>
      </w:r>
    </w:p>
    <w:p w14:paraId="102C35D8" w14:textId="77777777" w:rsidR="00463675" w:rsidRPr="00EF0BA3" w:rsidRDefault="00463675">
      <w:pPr>
        <w:spacing w:after="60"/>
        <w:ind w:left="1985" w:hanging="1985"/>
        <w:rPr>
          <w:rFonts w:ascii="Arial" w:hAnsi="Arial" w:cs="Arial"/>
          <w:b/>
          <w:lang w:val="fi-FI"/>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0819AB8" w:rsidR="00463675" w:rsidRPr="000F4E43" w:rsidRDefault="00463675" w:rsidP="000F4E43">
      <w:pPr>
        <w:pStyle w:val="Title"/>
      </w:pPr>
      <w:r w:rsidRPr="000F4E43">
        <w:t>Attachments:</w:t>
      </w:r>
      <w:r w:rsidRPr="000F4E43">
        <w:tab/>
      </w:r>
      <w:r w:rsidR="00E72691">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17A7DD50" w:rsidR="00463675" w:rsidRDefault="00463675">
      <w:pPr>
        <w:spacing w:after="120"/>
        <w:rPr>
          <w:rFonts w:ascii="Arial" w:hAnsi="Arial" w:cs="Arial"/>
          <w:b/>
        </w:rPr>
      </w:pPr>
      <w:r w:rsidRPr="000F4E43">
        <w:rPr>
          <w:rFonts w:ascii="Arial" w:hAnsi="Arial" w:cs="Arial"/>
          <w:b/>
        </w:rPr>
        <w:t>1. Overall Description:</w:t>
      </w:r>
    </w:p>
    <w:p w14:paraId="1DE213C4" w14:textId="40D5702F" w:rsidR="003B65B0" w:rsidRDefault="003B65B0" w:rsidP="003B65B0">
      <w:pPr>
        <w:spacing w:after="120"/>
        <w:rPr>
          <w:rFonts w:ascii="Arial" w:hAnsi="Arial" w:cs="Arial"/>
          <w:bCs/>
          <w:lang w:eastAsia="zh-CN"/>
        </w:rPr>
      </w:pPr>
      <w:r w:rsidRPr="003B65B0">
        <w:rPr>
          <w:rFonts w:ascii="Arial" w:hAnsi="Arial" w:cs="Arial" w:hint="eastAsia"/>
          <w:bCs/>
          <w:lang w:eastAsia="zh-CN"/>
        </w:rPr>
        <w:t>S</w:t>
      </w:r>
      <w:r w:rsidR="0046063A">
        <w:rPr>
          <w:rFonts w:ascii="Arial" w:hAnsi="Arial" w:cs="Arial"/>
          <w:bCs/>
          <w:lang w:eastAsia="zh-CN"/>
        </w:rPr>
        <w:t>A5</w:t>
      </w:r>
      <w:r w:rsidRPr="003B65B0">
        <w:rPr>
          <w:rFonts w:ascii="Arial" w:hAnsi="Arial" w:cs="Arial"/>
          <w:bCs/>
          <w:lang w:eastAsia="zh-CN"/>
        </w:rPr>
        <w:t xml:space="preserve"> thanks the LS </w:t>
      </w:r>
      <w:r w:rsidR="0034606A" w:rsidRPr="0034606A">
        <w:rPr>
          <w:rFonts w:ascii="Arial" w:hAnsi="Arial" w:cs="Arial"/>
          <w:bCs/>
          <w:lang w:eastAsia="zh-CN"/>
        </w:rPr>
        <w:t>on signaling feasibility of dataset and parameter sharing</w:t>
      </w:r>
      <w:r w:rsidR="0034606A" w:rsidRPr="0034606A">
        <w:rPr>
          <w:rFonts w:ascii="Arial" w:hAnsi="Arial" w:cs="Arial" w:hint="eastAsia"/>
          <w:bCs/>
          <w:lang w:eastAsia="zh-CN"/>
        </w:rPr>
        <w:t xml:space="preserve"> </w:t>
      </w:r>
      <w:r>
        <w:rPr>
          <w:rFonts w:ascii="Arial" w:hAnsi="Arial" w:cs="Arial" w:hint="eastAsia"/>
          <w:bCs/>
          <w:lang w:eastAsia="zh-CN"/>
        </w:rPr>
        <w:t>and</w:t>
      </w:r>
      <w:r>
        <w:rPr>
          <w:rFonts w:ascii="Arial" w:hAnsi="Arial" w:cs="Arial"/>
          <w:bCs/>
          <w:lang w:eastAsia="zh-CN"/>
        </w:rPr>
        <w:t xml:space="preserve"> provides </w:t>
      </w:r>
      <w:r w:rsidR="00B63EC3">
        <w:rPr>
          <w:rFonts w:ascii="Arial" w:hAnsi="Arial" w:cs="Arial"/>
          <w:bCs/>
          <w:lang w:eastAsia="zh-CN"/>
        </w:rPr>
        <w:t xml:space="preserve">feedback on the </w:t>
      </w:r>
      <w:r>
        <w:rPr>
          <w:rFonts w:ascii="Arial" w:hAnsi="Arial" w:cs="Arial"/>
          <w:bCs/>
          <w:lang w:eastAsia="zh-CN"/>
        </w:rPr>
        <w:t xml:space="preserve">following </w:t>
      </w:r>
      <w:r w:rsidR="0034606A">
        <w:rPr>
          <w:rFonts w:ascii="Arial" w:hAnsi="Arial" w:cs="Arial"/>
          <w:bCs/>
          <w:lang w:eastAsia="zh-CN"/>
        </w:rPr>
        <w:t xml:space="preserve">RAN2’s </w:t>
      </w:r>
      <w:r w:rsidR="00B63EC3">
        <w:rPr>
          <w:rFonts w:ascii="Arial" w:hAnsi="Arial" w:cs="Arial"/>
          <w:bCs/>
          <w:lang w:eastAsia="zh-CN"/>
        </w:rPr>
        <w:t>assumption</w:t>
      </w:r>
      <w:r w:rsidR="0034606A">
        <w:rPr>
          <w:rFonts w:ascii="Arial" w:hAnsi="Arial" w:cs="Arial"/>
          <w:bCs/>
          <w:lang w:eastAsia="zh-CN"/>
        </w:rPr>
        <w:t xml:space="preserve"> on non-OTA solutions</w:t>
      </w:r>
      <w:r>
        <w:rPr>
          <w:rFonts w:ascii="Arial" w:hAnsi="Arial" w:cs="Arial"/>
          <w:bCs/>
          <w:lang w:eastAsia="zh-CN"/>
        </w:rPr>
        <w:t>:</w:t>
      </w:r>
    </w:p>
    <w:p w14:paraId="3C816842" w14:textId="6B5586C6" w:rsidR="00B63EC3" w:rsidRPr="0034606A" w:rsidRDefault="0034606A" w:rsidP="0034606A">
      <w:pPr>
        <w:pStyle w:val="Agreement"/>
        <w:rPr>
          <w:b w:val="0"/>
          <w:bCs/>
        </w:rPr>
      </w:pPr>
      <w:r w:rsidRPr="0034606A">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34606A">
        <w:rPr>
          <w:b w:val="0"/>
          <w:bCs/>
          <w:u w:val="single"/>
        </w:rPr>
        <w:t>within Rel-19 existing architecture framework</w:t>
      </w:r>
      <w:r w:rsidRPr="0034606A">
        <w:rPr>
          <w:b w:val="0"/>
          <w:bCs/>
        </w:rPr>
        <w:t>. RAN3, SA2, and SA5 can further confirm the above RAN2 assumption.</w:t>
      </w:r>
    </w:p>
    <w:p w14:paraId="48388CE1" w14:textId="77777777" w:rsidR="00B63EC3" w:rsidRDefault="00B63EC3" w:rsidP="003B65B0">
      <w:pPr>
        <w:spacing w:after="120"/>
        <w:rPr>
          <w:rFonts w:ascii="Arial" w:hAnsi="Arial" w:cs="Arial"/>
          <w:bCs/>
          <w:lang w:eastAsia="zh-CN"/>
        </w:rPr>
      </w:pPr>
    </w:p>
    <w:p w14:paraId="50E442FB" w14:textId="4185DA89" w:rsidR="00B63EC3" w:rsidRDefault="003966AC" w:rsidP="00C21238">
      <w:pPr>
        <w:spacing w:after="120"/>
        <w:rPr>
          <w:rFonts w:ascii="Arial" w:hAnsi="Arial" w:cs="Arial"/>
          <w:b/>
          <w:bCs/>
          <w:lang w:eastAsia="zh-CN"/>
        </w:rPr>
      </w:pPr>
      <w:r>
        <w:rPr>
          <w:rFonts w:ascii="Arial" w:hAnsi="Arial" w:cs="Arial"/>
          <w:b/>
          <w:bCs/>
          <w:lang w:eastAsia="zh-CN"/>
        </w:rPr>
        <w:t>SA5</w:t>
      </w:r>
      <w:r w:rsidR="00B63EC3">
        <w:rPr>
          <w:rFonts w:ascii="Arial" w:hAnsi="Arial" w:cs="Arial"/>
          <w:b/>
          <w:bCs/>
          <w:lang w:eastAsia="zh-CN"/>
        </w:rPr>
        <w:t xml:space="preserve"> Feedback</w:t>
      </w:r>
      <w:r w:rsidR="003B65B0" w:rsidRPr="00C42182">
        <w:rPr>
          <w:rFonts w:ascii="Arial" w:hAnsi="Arial" w:cs="Arial"/>
          <w:b/>
          <w:bCs/>
          <w:lang w:eastAsia="zh-CN"/>
        </w:rPr>
        <w:t>:</w:t>
      </w:r>
    </w:p>
    <w:p w14:paraId="1FC6EF4D" w14:textId="7305A9CA" w:rsidR="00C21238" w:rsidRPr="006F61BC" w:rsidRDefault="0046063A" w:rsidP="00C42182">
      <w:pPr>
        <w:pStyle w:val="ListParagraph"/>
        <w:numPr>
          <w:ilvl w:val="0"/>
          <w:numId w:val="24"/>
        </w:numPr>
        <w:spacing w:after="120"/>
        <w:ind w:firstLineChars="0"/>
        <w:rPr>
          <w:rFonts w:ascii="Arial" w:eastAsia="DengXian" w:hAnsi="Arial" w:cs="Arial"/>
          <w:lang w:eastAsia="zh-CN"/>
        </w:rPr>
      </w:pPr>
      <w:r>
        <w:rPr>
          <w:rFonts w:ascii="Arial" w:hAnsi="Arial" w:cs="Arial"/>
          <w:bCs/>
          <w:lang w:eastAsia="zh-CN"/>
        </w:rPr>
        <w:t>SA5</w:t>
      </w:r>
      <w:r w:rsidR="003B65B0" w:rsidRPr="00B63EC3">
        <w:rPr>
          <w:rFonts w:ascii="Arial" w:hAnsi="Arial" w:cs="Arial"/>
          <w:bCs/>
          <w:lang w:eastAsia="zh-CN"/>
        </w:rPr>
        <w:t xml:space="preserve"> </w:t>
      </w:r>
      <w:r w:rsidR="00C21238" w:rsidRPr="00B63EC3">
        <w:rPr>
          <w:rFonts w:ascii="Arial" w:hAnsi="Arial" w:cs="Arial" w:hint="eastAsia"/>
          <w:bCs/>
          <w:lang w:eastAsia="zh-CN"/>
        </w:rPr>
        <w:t>c</w:t>
      </w:r>
      <w:r w:rsidR="00C21238" w:rsidRPr="00B63EC3">
        <w:rPr>
          <w:rFonts w:ascii="Arial" w:hAnsi="Arial" w:cs="Arial"/>
          <w:bCs/>
          <w:lang w:eastAsia="zh-CN"/>
        </w:rPr>
        <w:t xml:space="preserve">onfirms </w:t>
      </w:r>
      <w:r w:rsidR="00B63EC3">
        <w:rPr>
          <w:rFonts w:ascii="Arial" w:hAnsi="Arial" w:cs="Arial"/>
          <w:bCs/>
          <w:lang w:eastAsia="zh-CN"/>
        </w:rPr>
        <w:t xml:space="preserve">that </w:t>
      </w:r>
      <w:r w:rsidR="0034606A">
        <w:rPr>
          <w:rFonts w:ascii="Arial" w:hAnsi="Arial" w:cs="Arial"/>
          <w:bCs/>
          <w:lang w:eastAsia="zh-CN"/>
        </w:rPr>
        <w:t>the</w:t>
      </w:r>
      <w:r w:rsidR="00A82CD2">
        <w:rPr>
          <w:rFonts w:ascii="Arial" w:hAnsi="Arial" w:cs="Arial"/>
          <w:bCs/>
          <w:lang w:eastAsia="zh-CN"/>
        </w:rPr>
        <w:t xml:space="preserve"> abov</w:t>
      </w:r>
      <w:r>
        <w:rPr>
          <w:rFonts w:ascii="Arial" w:hAnsi="Arial" w:cs="Arial"/>
          <w:bCs/>
          <w:lang w:eastAsia="zh-CN"/>
        </w:rPr>
        <w:t>e assumption is not correct. SA5</w:t>
      </w:r>
      <w:r w:rsidR="00A82CD2">
        <w:rPr>
          <w:rFonts w:ascii="Arial" w:hAnsi="Arial" w:cs="Arial"/>
          <w:bCs/>
          <w:lang w:eastAsia="zh-CN"/>
        </w:rPr>
        <w:t xml:space="preserve"> agrees that</w:t>
      </w:r>
      <w:r w:rsidR="0034606A">
        <w:rPr>
          <w:rFonts w:ascii="Arial" w:hAnsi="Arial" w:cs="Arial"/>
          <w:bCs/>
          <w:lang w:eastAsia="zh-CN"/>
        </w:rPr>
        <w:t xml:space="preserve"> </w:t>
      </w:r>
      <w:r w:rsidR="0034606A" w:rsidRPr="001D087D">
        <w:rPr>
          <w:rFonts w:ascii="Arial" w:hAnsi="Arial" w:cs="Arial"/>
          <w:bCs/>
          <w:u w:val="single"/>
          <w:lang w:eastAsia="zh-CN"/>
        </w:rPr>
        <w:t>non-OTA solutions cannot be supported within Rel-19 existing architecture framework</w:t>
      </w:r>
      <w:r w:rsidR="0034606A" w:rsidRPr="00EA6DD9">
        <w:rPr>
          <w:rFonts w:ascii="Arial" w:hAnsi="Arial" w:cs="Arial"/>
          <w:bCs/>
          <w:lang w:eastAsia="zh-CN"/>
        </w:rPr>
        <w:t xml:space="preserve"> </w:t>
      </w:r>
      <w:r w:rsidR="0034606A">
        <w:rPr>
          <w:rFonts w:ascii="Arial" w:hAnsi="Arial" w:cs="Arial"/>
          <w:bCs/>
          <w:lang w:eastAsia="zh-CN"/>
        </w:rPr>
        <w:t>because it</w:t>
      </w:r>
      <w:r w:rsidR="00D07057">
        <w:rPr>
          <w:rFonts w:ascii="Arial" w:hAnsi="Arial" w:cs="Arial"/>
          <w:bCs/>
          <w:lang w:eastAsia="zh-CN"/>
        </w:rPr>
        <w:t xml:space="preserve"> </w:t>
      </w:r>
      <w:r w:rsidR="00776118">
        <w:rPr>
          <w:rFonts w:ascii="Arial" w:hAnsi="Arial" w:cs="Arial"/>
          <w:bCs/>
          <w:lang w:eastAsia="zh-CN"/>
        </w:rPr>
        <w:t xml:space="preserve">may require </w:t>
      </w:r>
      <w:r w:rsidR="0034606A">
        <w:rPr>
          <w:rFonts w:ascii="Arial" w:hAnsi="Arial" w:cs="Arial"/>
          <w:bCs/>
          <w:lang w:eastAsia="zh-CN"/>
        </w:rPr>
        <w:t>architecture-level enhancements</w:t>
      </w:r>
      <w:r w:rsidR="00776118">
        <w:rPr>
          <w:rFonts w:ascii="Arial" w:eastAsia="DengXian" w:hAnsi="Arial" w:cs="Arial"/>
          <w:lang w:eastAsia="zh-CN"/>
        </w:rPr>
        <w:t xml:space="preserve"> that need to studied.</w:t>
      </w:r>
    </w:p>
    <w:p w14:paraId="2E7A8AEE" w14:textId="77777777" w:rsidR="00A425B2" w:rsidRPr="00C96FEB" w:rsidRDefault="00A425B2" w:rsidP="00A425B2">
      <w:pPr>
        <w:spacing w:after="120"/>
        <w:rPr>
          <w:rFonts w:ascii="Arial" w:hAnsi="Arial" w:cs="Arial"/>
          <w:lang w:eastAsia="zh-CN"/>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DA5D523" w:rsidR="00463675" w:rsidRPr="00A425B2" w:rsidRDefault="003B65B0">
      <w:pPr>
        <w:spacing w:after="120"/>
        <w:ind w:left="1985" w:hanging="1985"/>
        <w:rPr>
          <w:rFonts w:ascii="Arial" w:hAnsi="Arial" w:cs="Arial"/>
          <w:b/>
        </w:rPr>
      </w:pPr>
      <w:r w:rsidRPr="00A425B2">
        <w:rPr>
          <w:rFonts w:ascii="Arial" w:hAnsi="Arial" w:cs="Arial"/>
          <w:b/>
        </w:rPr>
        <w:t>RAN2</w:t>
      </w:r>
      <w:r w:rsidR="00257CEE" w:rsidRPr="00A425B2">
        <w:rPr>
          <w:rFonts w:ascii="Arial" w:hAnsi="Arial" w:cs="Arial"/>
          <w:b/>
        </w:rPr>
        <w:t xml:space="preserve">: </w:t>
      </w:r>
    </w:p>
    <w:p w14:paraId="45B1E75B" w14:textId="67B9E635" w:rsidR="00257CEE" w:rsidRPr="00A425B2" w:rsidRDefault="00463675" w:rsidP="00257CEE">
      <w:pPr>
        <w:ind w:left="994" w:hanging="994"/>
        <w:rPr>
          <w:rFonts w:ascii="Arial" w:hAnsi="Arial" w:cs="Arial"/>
        </w:rPr>
      </w:pPr>
      <w:r w:rsidRPr="00A425B2">
        <w:rPr>
          <w:rFonts w:ascii="Arial" w:hAnsi="Arial" w:cs="Arial"/>
          <w:b/>
        </w:rPr>
        <w:t xml:space="preserve">ACTION: </w:t>
      </w:r>
      <w:r w:rsidRPr="00A425B2">
        <w:rPr>
          <w:rFonts w:ascii="Arial" w:hAnsi="Arial" w:cs="Arial"/>
          <w:b/>
        </w:rPr>
        <w:tab/>
      </w:r>
      <w:r w:rsidR="0046063A">
        <w:rPr>
          <w:rFonts w:ascii="Arial" w:hAnsi="Arial" w:cs="Arial"/>
        </w:rPr>
        <w:t>SA5</w:t>
      </w:r>
      <w:r w:rsidR="00130A0F" w:rsidRPr="00A425B2">
        <w:rPr>
          <w:rFonts w:ascii="Arial" w:hAnsi="Arial" w:cs="Arial"/>
        </w:rPr>
        <w:t xml:space="preserve"> kindly asks </w:t>
      </w:r>
      <w:r w:rsidR="003B65B0" w:rsidRPr="00A425B2">
        <w:rPr>
          <w:rFonts w:ascii="Arial" w:hAnsi="Arial" w:cs="Arial"/>
        </w:rPr>
        <w:t>RAN2</w:t>
      </w:r>
      <w:r w:rsidR="00130A0F" w:rsidRPr="00A425B2">
        <w:rPr>
          <w:rFonts w:ascii="Arial" w:hAnsi="Arial" w:cs="Arial"/>
        </w:rPr>
        <w:t xml:space="preserve"> to </w:t>
      </w:r>
      <w:r w:rsidR="0043475C">
        <w:rPr>
          <w:rFonts w:ascii="Arial" w:hAnsi="Arial" w:cs="Arial"/>
        </w:rPr>
        <w:t>take the above</w:t>
      </w:r>
      <w:r w:rsidR="00130A0F" w:rsidRPr="00A425B2">
        <w:rPr>
          <w:rFonts w:ascii="Arial" w:hAnsi="Arial" w:cs="Arial"/>
        </w:rPr>
        <w:t xml:space="preserve"> feedback </w:t>
      </w:r>
      <w:r w:rsidR="0043475C">
        <w:rPr>
          <w:rFonts w:ascii="Arial" w:hAnsi="Arial" w:cs="Arial"/>
        </w:rPr>
        <w:t>into account</w:t>
      </w:r>
      <w:r w:rsidR="007D2B5D" w:rsidRPr="00A425B2">
        <w:rPr>
          <w:rFonts w:ascii="Arial" w:hAnsi="Arial" w:cs="Arial"/>
        </w:rPr>
        <w:t>.</w:t>
      </w:r>
    </w:p>
    <w:p w14:paraId="55056007" w14:textId="77777777" w:rsidR="00257CEE" w:rsidRPr="0043475C"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A425B2">
        <w:rPr>
          <w:rFonts w:ascii="Arial" w:hAnsi="Arial" w:cs="Arial"/>
          <w:b/>
        </w:rPr>
        <w:t>3. Date of Next TSG</w:t>
      </w:r>
      <w:r w:rsidR="000F4E43" w:rsidRPr="00A425B2">
        <w:rPr>
          <w:rFonts w:ascii="Arial" w:hAnsi="Arial" w:cs="Arial"/>
          <w:b/>
        </w:rPr>
        <w:t xml:space="preserve"> </w:t>
      </w:r>
      <w:r w:rsidR="009F76A3" w:rsidRPr="00A425B2">
        <w:rPr>
          <w:rFonts w:ascii="Arial" w:hAnsi="Arial" w:cs="Arial"/>
          <w:b/>
        </w:rPr>
        <w:t>SA WG2</w:t>
      </w:r>
      <w:r w:rsidRPr="00A425B2">
        <w:rPr>
          <w:rFonts w:ascii="Arial" w:hAnsi="Arial" w:cs="Arial"/>
          <w:b/>
        </w:rPr>
        <w:t xml:space="preserve"> Meetings:</w:t>
      </w:r>
    </w:p>
    <w:p w14:paraId="176AF180" w14:textId="25DFC765" w:rsidR="003B65B0" w:rsidRDefault="005C1159" w:rsidP="003B65B0">
      <w:pPr>
        <w:tabs>
          <w:tab w:val="left" w:pos="3240"/>
          <w:tab w:val="left" w:pos="7560"/>
        </w:tabs>
        <w:spacing w:after="120"/>
        <w:ind w:left="2268" w:hanging="2268"/>
        <w:rPr>
          <w:rFonts w:ascii="Arial" w:hAnsi="Arial" w:cs="Arial"/>
          <w:bCs/>
        </w:rPr>
      </w:pPr>
      <w:r>
        <w:rPr>
          <w:rFonts w:ascii="Arial" w:hAnsi="Arial" w:cs="Arial"/>
          <w:bCs/>
        </w:rPr>
        <w:t>TSG-SA5</w:t>
      </w:r>
      <w:r w:rsidR="003B65B0">
        <w:rPr>
          <w:rFonts w:ascii="Arial" w:hAnsi="Arial" w:cs="Arial"/>
          <w:bCs/>
        </w:rPr>
        <w:t xml:space="preserve"> Meeting #1</w:t>
      </w:r>
      <w:r>
        <w:rPr>
          <w:rFonts w:ascii="Arial" w:hAnsi="Arial" w:cs="Arial"/>
          <w:bCs/>
        </w:rPr>
        <w:t>62</w:t>
      </w:r>
      <w:r w:rsidR="003B65B0">
        <w:rPr>
          <w:rFonts w:ascii="Arial" w:hAnsi="Arial" w:cs="Arial"/>
          <w:bCs/>
        </w:rPr>
        <w:tab/>
      </w:r>
      <w:r w:rsidR="003B65B0">
        <w:rPr>
          <w:rFonts w:ascii="Arial" w:hAnsi="Arial" w:cs="Arial"/>
          <w:bCs/>
        </w:rPr>
        <w:tab/>
      </w:r>
      <w:r w:rsidR="003B65B0" w:rsidRPr="0087294B">
        <w:rPr>
          <w:rFonts w:ascii="Arial" w:hAnsi="Arial" w:cs="Arial"/>
          <w:bCs/>
        </w:rPr>
        <w:t xml:space="preserve">25-29 </w:t>
      </w:r>
      <w:r w:rsidR="003B65B0">
        <w:rPr>
          <w:rFonts w:ascii="Arial" w:hAnsi="Arial" w:cs="Arial"/>
          <w:bCs/>
        </w:rPr>
        <w:t>A</w:t>
      </w:r>
      <w:r w:rsidR="003B65B0" w:rsidRPr="0087294B">
        <w:rPr>
          <w:rFonts w:ascii="Arial" w:hAnsi="Arial" w:cs="Arial" w:hint="eastAsia"/>
          <w:bCs/>
        </w:rPr>
        <w:t>ugu</w:t>
      </w:r>
      <w:r w:rsidR="003B65B0">
        <w:rPr>
          <w:rFonts w:ascii="Arial" w:hAnsi="Arial" w:cs="Arial"/>
          <w:bCs/>
        </w:rPr>
        <w:t>st 2025</w:t>
      </w:r>
      <w:r w:rsidR="003B65B0">
        <w:rPr>
          <w:rFonts w:ascii="Arial" w:hAnsi="Arial" w:cs="Arial"/>
          <w:bCs/>
        </w:rPr>
        <w:tab/>
        <w:t>Goteborg</w:t>
      </w:r>
      <w:r w:rsidR="003B65B0" w:rsidRPr="0087294B">
        <w:rPr>
          <w:rFonts w:ascii="Arial" w:hAnsi="Arial" w:cs="Arial"/>
          <w:bCs/>
        </w:rPr>
        <w:t xml:space="preserve">, </w:t>
      </w:r>
      <w:r w:rsidR="003B65B0">
        <w:rPr>
          <w:rFonts w:ascii="Arial" w:hAnsi="Arial" w:cs="Arial"/>
          <w:bCs/>
        </w:rPr>
        <w:t>SE</w:t>
      </w:r>
    </w:p>
    <w:p w14:paraId="79097EE0" w14:textId="5025F4C7" w:rsidR="00094B4D" w:rsidRDefault="005C1159" w:rsidP="00094B4D">
      <w:pPr>
        <w:tabs>
          <w:tab w:val="left" w:pos="3240"/>
          <w:tab w:val="left" w:pos="7560"/>
        </w:tabs>
        <w:spacing w:after="120"/>
        <w:ind w:left="2268" w:hanging="2268"/>
        <w:rPr>
          <w:rFonts w:ascii="Arial" w:hAnsi="Arial" w:cs="Arial"/>
          <w:bCs/>
        </w:rPr>
      </w:pPr>
      <w:r>
        <w:rPr>
          <w:rFonts w:ascii="Arial" w:hAnsi="Arial" w:cs="Arial"/>
          <w:bCs/>
        </w:rPr>
        <w:t>TSG-SA5</w:t>
      </w:r>
      <w:r w:rsidR="00094B4D">
        <w:rPr>
          <w:rFonts w:ascii="Arial" w:hAnsi="Arial" w:cs="Arial"/>
          <w:bCs/>
        </w:rPr>
        <w:t xml:space="preserve"> Meeting #1</w:t>
      </w:r>
      <w:r>
        <w:rPr>
          <w:rFonts w:ascii="Arial" w:hAnsi="Arial" w:cs="Arial"/>
          <w:bCs/>
        </w:rPr>
        <w:t>63</w:t>
      </w:r>
      <w:r w:rsidR="00094B4D">
        <w:rPr>
          <w:rFonts w:ascii="Arial" w:hAnsi="Arial" w:cs="Arial"/>
          <w:bCs/>
        </w:rPr>
        <w:tab/>
      </w:r>
      <w:r w:rsidR="00094B4D">
        <w:rPr>
          <w:rFonts w:ascii="Arial" w:hAnsi="Arial" w:cs="Arial"/>
          <w:bCs/>
        </w:rPr>
        <w:tab/>
        <w:t>13</w:t>
      </w:r>
      <w:r w:rsidR="00094B4D" w:rsidRPr="0087294B">
        <w:rPr>
          <w:rFonts w:ascii="Arial" w:hAnsi="Arial" w:cs="Arial"/>
          <w:bCs/>
        </w:rPr>
        <w:t>-</w:t>
      </w:r>
      <w:r w:rsidR="00094B4D">
        <w:rPr>
          <w:rFonts w:ascii="Arial" w:hAnsi="Arial" w:cs="Arial"/>
          <w:bCs/>
        </w:rPr>
        <w:t>17</w:t>
      </w:r>
      <w:r w:rsidR="00094B4D" w:rsidRPr="0087294B">
        <w:rPr>
          <w:rFonts w:ascii="Arial" w:hAnsi="Arial" w:cs="Arial"/>
          <w:bCs/>
        </w:rPr>
        <w:t xml:space="preserve"> </w:t>
      </w:r>
      <w:r w:rsidR="00094B4D">
        <w:rPr>
          <w:rFonts w:ascii="Arial" w:hAnsi="Arial" w:cs="Arial"/>
          <w:bCs/>
        </w:rPr>
        <w:t>October 2025</w:t>
      </w:r>
      <w:r w:rsidR="00094B4D">
        <w:rPr>
          <w:rFonts w:ascii="Arial" w:hAnsi="Arial" w:cs="Arial"/>
          <w:bCs/>
        </w:rPr>
        <w:tab/>
        <w:t>TBC</w:t>
      </w:r>
      <w:r w:rsidR="00094B4D" w:rsidRPr="0087294B">
        <w:rPr>
          <w:rFonts w:ascii="Arial" w:hAnsi="Arial" w:cs="Arial"/>
          <w:bCs/>
        </w:rPr>
        <w:t xml:space="preserve">, </w:t>
      </w:r>
      <w:r w:rsidR="00094B4D">
        <w:rPr>
          <w:rFonts w:ascii="Arial" w:hAnsi="Arial" w:cs="Arial"/>
          <w:bCs/>
        </w:rPr>
        <w:t>CN</w:t>
      </w:r>
    </w:p>
    <w:p w14:paraId="24C03D91" w14:textId="77777777" w:rsidR="00742EA8" w:rsidRPr="003B65B0"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bookmarkStart w:id="0" w:name="_GoBack"/>
      <w:bookmarkEnd w:id="0"/>
    </w:p>
    <w:sectPr w:rsidR="00FC2901" w:rsidRPr="000F4E43" w:rsidSect="00900286">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2147E" w16cex:dateUtc="2025-04-22T0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D4AA33" w16cid:durableId="2BB214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23454" w14:textId="77777777" w:rsidR="005F3018" w:rsidRDefault="005F3018">
      <w:r>
        <w:separator/>
      </w:r>
    </w:p>
  </w:endnote>
  <w:endnote w:type="continuationSeparator" w:id="0">
    <w:p w14:paraId="7CDE7EA0" w14:textId="77777777" w:rsidR="005F3018" w:rsidRDefault="005F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A4775" w14:textId="77777777" w:rsidR="005F3018" w:rsidRDefault="005F3018">
      <w:r>
        <w:separator/>
      </w:r>
    </w:p>
  </w:footnote>
  <w:footnote w:type="continuationSeparator" w:id="0">
    <w:p w14:paraId="7648F83D" w14:textId="77777777" w:rsidR="005F3018" w:rsidRDefault="005F3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2"/>
  </w:num>
  <w:num w:numId="17">
    <w:abstractNumId w:val="19"/>
  </w:num>
  <w:num w:numId="18">
    <w:abstractNumId w:val="18"/>
  </w:num>
  <w:num w:numId="19">
    <w:abstractNumId w:val="11"/>
  </w:num>
  <w:num w:numId="20">
    <w:abstractNumId w:val="10"/>
  </w:num>
  <w:num w:numId="21">
    <w:abstractNumId w:val="15"/>
  </w:num>
  <w:num w:numId="22">
    <w:abstractNumId w:val="23"/>
  </w:num>
  <w:num w:numId="23">
    <w:abstractNumId w:val="24"/>
  </w:num>
  <w:num w:numId="24">
    <w:abstractNumId w:val="14"/>
  </w:num>
  <w:num w:numId="2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3CB"/>
    <w:rsid w:val="0000385D"/>
    <w:rsid w:val="00006D55"/>
    <w:rsid w:val="00011E59"/>
    <w:rsid w:val="00022C70"/>
    <w:rsid w:val="00026EE9"/>
    <w:rsid w:val="0003296E"/>
    <w:rsid w:val="000405DC"/>
    <w:rsid w:val="000502BA"/>
    <w:rsid w:val="00051102"/>
    <w:rsid w:val="00052658"/>
    <w:rsid w:val="000534DD"/>
    <w:rsid w:val="00056FE0"/>
    <w:rsid w:val="00062F39"/>
    <w:rsid w:val="00064BB1"/>
    <w:rsid w:val="00064E9D"/>
    <w:rsid w:val="00065A0C"/>
    <w:rsid w:val="00066AAD"/>
    <w:rsid w:val="00077A67"/>
    <w:rsid w:val="00080605"/>
    <w:rsid w:val="00083214"/>
    <w:rsid w:val="000853EA"/>
    <w:rsid w:val="00092844"/>
    <w:rsid w:val="00094B4D"/>
    <w:rsid w:val="000A468F"/>
    <w:rsid w:val="000B0663"/>
    <w:rsid w:val="000B08DF"/>
    <w:rsid w:val="000B70AE"/>
    <w:rsid w:val="000C4018"/>
    <w:rsid w:val="000C520D"/>
    <w:rsid w:val="000C6CA1"/>
    <w:rsid w:val="000D6874"/>
    <w:rsid w:val="000E7FEC"/>
    <w:rsid w:val="000F08AB"/>
    <w:rsid w:val="000F2149"/>
    <w:rsid w:val="000F2698"/>
    <w:rsid w:val="000F4E43"/>
    <w:rsid w:val="00121BEE"/>
    <w:rsid w:val="00124717"/>
    <w:rsid w:val="001269B9"/>
    <w:rsid w:val="00127319"/>
    <w:rsid w:val="00127D76"/>
    <w:rsid w:val="00130A0F"/>
    <w:rsid w:val="00133547"/>
    <w:rsid w:val="001350EC"/>
    <w:rsid w:val="00142757"/>
    <w:rsid w:val="00144280"/>
    <w:rsid w:val="001554D3"/>
    <w:rsid w:val="001635DC"/>
    <w:rsid w:val="00166BEB"/>
    <w:rsid w:val="001707C8"/>
    <w:rsid w:val="00173E37"/>
    <w:rsid w:val="00175A43"/>
    <w:rsid w:val="00185D30"/>
    <w:rsid w:val="00187714"/>
    <w:rsid w:val="0019075D"/>
    <w:rsid w:val="001919A2"/>
    <w:rsid w:val="001964FE"/>
    <w:rsid w:val="001A306C"/>
    <w:rsid w:val="001A4FB5"/>
    <w:rsid w:val="001B6F75"/>
    <w:rsid w:val="001B7D46"/>
    <w:rsid w:val="001C1B1A"/>
    <w:rsid w:val="001C605D"/>
    <w:rsid w:val="001D0603"/>
    <w:rsid w:val="001D087D"/>
    <w:rsid w:val="001D0DCC"/>
    <w:rsid w:val="001D5B94"/>
    <w:rsid w:val="001D71CA"/>
    <w:rsid w:val="001D755F"/>
    <w:rsid w:val="001E0816"/>
    <w:rsid w:val="001E35A4"/>
    <w:rsid w:val="001E3D72"/>
    <w:rsid w:val="001E4338"/>
    <w:rsid w:val="001E52CA"/>
    <w:rsid w:val="001E65C3"/>
    <w:rsid w:val="001E6F25"/>
    <w:rsid w:val="001F153D"/>
    <w:rsid w:val="001F225A"/>
    <w:rsid w:val="001F2FC8"/>
    <w:rsid w:val="0020660E"/>
    <w:rsid w:val="0022103D"/>
    <w:rsid w:val="00223ED5"/>
    <w:rsid w:val="00227B3A"/>
    <w:rsid w:val="0023044C"/>
    <w:rsid w:val="0023385B"/>
    <w:rsid w:val="00236171"/>
    <w:rsid w:val="0024309D"/>
    <w:rsid w:val="00243599"/>
    <w:rsid w:val="00247584"/>
    <w:rsid w:val="00251330"/>
    <w:rsid w:val="00256CF8"/>
    <w:rsid w:val="00257CEE"/>
    <w:rsid w:val="00262C21"/>
    <w:rsid w:val="00264421"/>
    <w:rsid w:val="002656B5"/>
    <w:rsid w:val="002671A1"/>
    <w:rsid w:val="00270A2D"/>
    <w:rsid w:val="002800AE"/>
    <w:rsid w:val="00283E18"/>
    <w:rsid w:val="0028694A"/>
    <w:rsid w:val="002965B7"/>
    <w:rsid w:val="002A72B6"/>
    <w:rsid w:val="002B555A"/>
    <w:rsid w:val="002C09B8"/>
    <w:rsid w:val="002C256B"/>
    <w:rsid w:val="002C3C57"/>
    <w:rsid w:val="002C45AD"/>
    <w:rsid w:val="002C5AD4"/>
    <w:rsid w:val="002C6F13"/>
    <w:rsid w:val="002D4A07"/>
    <w:rsid w:val="002E07ED"/>
    <w:rsid w:val="002E586D"/>
    <w:rsid w:val="002E7BAD"/>
    <w:rsid w:val="002F02D4"/>
    <w:rsid w:val="002F3594"/>
    <w:rsid w:val="003007F7"/>
    <w:rsid w:val="003040BE"/>
    <w:rsid w:val="0030539A"/>
    <w:rsid w:val="00324937"/>
    <w:rsid w:val="00334823"/>
    <w:rsid w:val="00337924"/>
    <w:rsid w:val="00343BBE"/>
    <w:rsid w:val="00344778"/>
    <w:rsid w:val="0034606A"/>
    <w:rsid w:val="00381387"/>
    <w:rsid w:val="003856A3"/>
    <w:rsid w:val="0038789C"/>
    <w:rsid w:val="00387EBE"/>
    <w:rsid w:val="00393380"/>
    <w:rsid w:val="003966AC"/>
    <w:rsid w:val="003A4C02"/>
    <w:rsid w:val="003B5722"/>
    <w:rsid w:val="003B65B0"/>
    <w:rsid w:val="003C280F"/>
    <w:rsid w:val="003C464C"/>
    <w:rsid w:val="003C6ED3"/>
    <w:rsid w:val="003C7B45"/>
    <w:rsid w:val="003D51E4"/>
    <w:rsid w:val="003E015B"/>
    <w:rsid w:val="003E4899"/>
    <w:rsid w:val="003F396C"/>
    <w:rsid w:val="003F7CB8"/>
    <w:rsid w:val="00404A7C"/>
    <w:rsid w:val="00416573"/>
    <w:rsid w:val="00420B9D"/>
    <w:rsid w:val="00423E0E"/>
    <w:rsid w:val="00424028"/>
    <w:rsid w:val="00424698"/>
    <w:rsid w:val="00430812"/>
    <w:rsid w:val="0043475C"/>
    <w:rsid w:val="00434917"/>
    <w:rsid w:val="00435EBA"/>
    <w:rsid w:val="00437749"/>
    <w:rsid w:val="0045420C"/>
    <w:rsid w:val="0046063A"/>
    <w:rsid w:val="00463675"/>
    <w:rsid w:val="00464876"/>
    <w:rsid w:val="004667D6"/>
    <w:rsid w:val="0047093E"/>
    <w:rsid w:val="004727C2"/>
    <w:rsid w:val="00474114"/>
    <w:rsid w:val="004764E0"/>
    <w:rsid w:val="004771B3"/>
    <w:rsid w:val="00477B8F"/>
    <w:rsid w:val="00481F2C"/>
    <w:rsid w:val="0048200D"/>
    <w:rsid w:val="00484EE1"/>
    <w:rsid w:val="00484F27"/>
    <w:rsid w:val="0048733B"/>
    <w:rsid w:val="004879B8"/>
    <w:rsid w:val="00491351"/>
    <w:rsid w:val="0049341F"/>
    <w:rsid w:val="00493DB4"/>
    <w:rsid w:val="004965D5"/>
    <w:rsid w:val="004A31B6"/>
    <w:rsid w:val="004A4AD5"/>
    <w:rsid w:val="004C3C1E"/>
    <w:rsid w:val="004D2855"/>
    <w:rsid w:val="004D6C05"/>
    <w:rsid w:val="004E592D"/>
    <w:rsid w:val="004E748A"/>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2E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5688"/>
    <w:rsid w:val="0059661B"/>
    <w:rsid w:val="00596D68"/>
    <w:rsid w:val="005A226C"/>
    <w:rsid w:val="005B421B"/>
    <w:rsid w:val="005C1159"/>
    <w:rsid w:val="005C38C8"/>
    <w:rsid w:val="005C4DEC"/>
    <w:rsid w:val="005C55A8"/>
    <w:rsid w:val="005C67E3"/>
    <w:rsid w:val="005D0FCF"/>
    <w:rsid w:val="005D5216"/>
    <w:rsid w:val="005E120C"/>
    <w:rsid w:val="005E3010"/>
    <w:rsid w:val="005F3018"/>
    <w:rsid w:val="00600780"/>
    <w:rsid w:val="00610219"/>
    <w:rsid w:val="00611E0B"/>
    <w:rsid w:val="00612C41"/>
    <w:rsid w:val="00621F2A"/>
    <w:rsid w:val="0062301C"/>
    <w:rsid w:val="00624478"/>
    <w:rsid w:val="0064001D"/>
    <w:rsid w:val="00640B62"/>
    <w:rsid w:val="00641C7C"/>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2DDD"/>
    <w:rsid w:val="006A447F"/>
    <w:rsid w:val="006A4EA6"/>
    <w:rsid w:val="006A7293"/>
    <w:rsid w:val="006B389A"/>
    <w:rsid w:val="006B5896"/>
    <w:rsid w:val="006C17FB"/>
    <w:rsid w:val="006C4032"/>
    <w:rsid w:val="006C4516"/>
    <w:rsid w:val="006C574D"/>
    <w:rsid w:val="006C5B43"/>
    <w:rsid w:val="006D0D25"/>
    <w:rsid w:val="006D0D7C"/>
    <w:rsid w:val="006E17FC"/>
    <w:rsid w:val="006E5E5B"/>
    <w:rsid w:val="006F1B00"/>
    <w:rsid w:val="006F61BC"/>
    <w:rsid w:val="00704118"/>
    <w:rsid w:val="007114BF"/>
    <w:rsid w:val="00720A76"/>
    <w:rsid w:val="00726D80"/>
    <w:rsid w:val="00726FC3"/>
    <w:rsid w:val="00727BD6"/>
    <w:rsid w:val="007315D8"/>
    <w:rsid w:val="00734024"/>
    <w:rsid w:val="0074174E"/>
    <w:rsid w:val="00741C17"/>
    <w:rsid w:val="007423E4"/>
    <w:rsid w:val="00742EA8"/>
    <w:rsid w:val="0074309D"/>
    <w:rsid w:val="00743433"/>
    <w:rsid w:val="00746992"/>
    <w:rsid w:val="00752AD3"/>
    <w:rsid w:val="007577DC"/>
    <w:rsid w:val="00771689"/>
    <w:rsid w:val="0077219E"/>
    <w:rsid w:val="00773BE6"/>
    <w:rsid w:val="00776118"/>
    <w:rsid w:val="0078422D"/>
    <w:rsid w:val="007850F6"/>
    <w:rsid w:val="007878A4"/>
    <w:rsid w:val="00787DEC"/>
    <w:rsid w:val="0079169F"/>
    <w:rsid w:val="00796021"/>
    <w:rsid w:val="007A1FE0"/>
    <w:rsid w:val="007B0CD6"/>
    <w:rsid w:val="007B1641"/>
    <w:rsid w:val="007B5918"/>
    <w:rsid w:val="007B7A7B"/>
    <w:rsid w:val="007C1928"/>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3C44"/>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5EAA"/>
    <w:rsid w:val="0085651D"/>
    <w:rsid w:val="00862B6A"/>
    <w:rsid w:val="0086580B"/>
    <w:rsid w:val="0086711C"/>
    <w:rsid w:val="008723D1"/>
    <w:rsid w:val="008810E7"/>
    <w:rsid w:val="00883BDF"/>
    <w:rsid w:val="00887246"/>
    <w:rsid w:val="008A6165"/>
    <w:rsid w:val="008A6C7D"/>
    <w:rsid w:val="008B1DCD"/>
    <w:rsid w:val="008B2BBD"/>
    <w:rsid w:val="008C3A61"/>
    <w:rsid w:val="008C5A45"/>
    <w:rsid w:val="008D0E9A"/>
    <w:rsid w:val="008D5F87"/>
    <w:rsid w:val="008E2C02"/>
    <w:rsid w:val="008F2FF6"/>
    <w:rsid w:val="00900286"/>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CF5"/>
    <w:rsid w:val="00945FEF"/>
    <w:rsid w:val="00951114"/>
    <w:rsid w:val="00951722"/>
    <w:rsid w:val="009521CA"/>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7A6E"/>
    <w:rsid w:val="009D430F"/>
    <w:rsid w:val="009D4F3B"/>
    <w:rsid w:val="009D6DED"/>
    <w:rsid w:val="009D7AE7"/>
    <w:rsid w:val="009E171F"/>
    <w:rsid w:val="009E1BD0"/>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3F0D"/>
    <w:rsid w:val="00A666C1"/>
    <w:rsid w:val="00A7216C"/>
    <w:rsid w:val="00A80196"/>
    <w:rsid w:val="00A8140F"/>
    <w:rsid w:val="00A82CD2"/>
    <w:rsid w:val="00A95F95"/>
    <w:rsid w:val="00AA3806"/>
    <w:rsid w:val="00AA4A5D"/>
    <w:rsid w:val="00AA7EEF"/>
    <w:rsid w:val="00AB0ABD"/>
    <w:rsid w:val="00AC50B2"/>
    <w:rsid w:val="00AC6962"/>
    <w:rsid w:val="00AD03D0"/>
    <w:rsid w:val="00AD1F45"/>
    <w:rsid w:val="00AD7C4E"/>
    <w:rsid w:val="00AE1BD2"/>
    <w:rsid w:val="00AE500E"/>
    <w:rsid w:val="00AF59C2"/>
    <w:rsid w:val="00AF5B03"/>
    <w:rsid w:val="00AF5D18"/>
    <w:rsid w:val="00B050F4"/>
    <w:rsid w:val="00B060B9"/>
    <w:rsid w:val="00B111AC"/>
    <w:rsid w:val="00B11FCB"/>
    <w:rsid w:val="00B31FE9"/>
    <w:rsid w:val="00B33565"/>
    <w:rsid w:val="00B33FE3"/>
    <w:rsid w:val="00B3469C"/>
    <w:rsid w:val="00B351D2"/>
    <w:rsid w:val="00B50041"/>
    <w:rsid w:val="00B512E3"/>
    <w:rsid w:val="00B51DF6"/>
    <w:rsid w:val="00B51FDA"/>
    <w:rsid w:val="00B56531"/>
    <w:rsid w:val="00B63EC3"/>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1E7B"/>
    <w:rsid w:val="00BF2CA6"/>
    <w:rsid w:val="00C0042A"/>
    <w:rsid w:val="00C01728"/>
    <w:rsid w:val="00C030B7"/>
    <w:rsid w:val="00C157BC"/>
    <w:rsid w:val="00C21238"/>
    <w:rsid w:val="00C21CFB"/>
    <w:rsid w:val="00C230D5"/>
    <w:rsid w:val="00C23B4B"/>
    <w:rsid w:val="00C2574D"/>
    <w:rsid w:val="00C25B1D"/>
    <w:rsid w:val="00C260AC"/>
    <w:rsid w:val="00C3304B"/>
    <w:rsid w:val="00C33343"/>
    <w:rsid w:val="00C33867"/>
    <w:rsid w:val="00C3452A"/>
    <w:rsid w:val="00C4047B"/>
    <w:rsid w:val="00C4081E"/>
    <w:rsid w:val="00C40AF0"/>
    <w:rsid w:val="00C42182"/>
    <w:rsid w:val="00C42F45"/>
    <w:rsid w:val="00C47105"/>
    <w:rsid w:val="00C5310C"/>
    <w:rsid w:val="00C55D6B"/>
    <w:rsid w:val="00C62595"/>
    <w:rsid w:val="00C63167"/>
    <w:rsid w:val="00C7637A"/>
    <w:rsid w:val="00C8238D"/>
    <w:rsid w:val="00C831C8"/>
    <w:rsid w:val="00C834E7"/>
    <w:rsid w:val="00C84A42"/>
    <w:rsid w:val="00C84B3F"/>
    <w:rsid w:val="00C90BAF"/>
    <w:rsid w:val="00C9202D"/>
    <w:rsid w:val="00C96E4A"/>
    <w:rsid w:val="00C96FEB"/>
    <w:rsid w:val="00CA274F"/>
    <w:rsid w:val="00CA28B2"/>
    <w:rsid w:val="00CA6199"/>
    <w:rsid w:val="00CA7952"/>
    <w:rsid w:val="00CB03DD"/>
    <w:rsid w:val="00CB56AA"/>
    <w:rsid w:val="00CB59F9"/>
    <w:rsid w:val="00CC260F"/>
    <w:rsid w:val="00CC2A7D"/>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60729"/>
    <w:rsid w:val="00D60A4F"/>
    <w:rsid w:val="00D611AB"/>
    <w:rsid w:val="00D70CD5"/>
    <w:rsid w:val="00D73687"/>
    <w:rsid w:val="00D74BAA"/>
    <w:rsid w:val="00D83C64"/>
    <w:rsid w:val="00D91234"/>
    <w:rsid w:val="00DA0214"/>
    <w:rsid w:val="00DA32AB"/>
    <w:rsid w:val="00DA46DD"/>
    <w:rsid w:val="00DA75CA"/>
    <w:rsid w:val="00DB11A9"/>
    <w:rsid w:val="00DB2F8B"/>
    <w:rsid w:val="00DB7D78"/>
    <w:rsid w:val="00DC1557"/>
    <w:rsid w:val="00DC471B"/>
    <w:rsid w:val="00DC5084"/>
    <w:rsid w:val="00DD3BA5"/>
    <w:rsid w:val="00DD788E"/>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4EA"/>
    <w:rsid w:val="00E536F5"/>
    <w:rsid w:val="00E552F0"/>
    <w:rsid w:val="00E5610E"/>
    <w:rsid w:val="00E574DC"/>
    <w:rsid w:val="00E604AA"/>
    <w:rsid w:val="00E65CEA"/>
    <w:rsid w:val="00E701EF"/>
    <w:rsid w:val="00E72691"/>
    <w:rsid w:val="00E74294"/>
    <w:rsid w:val="00E74495"/>
    <w:rsid w:val="00E74A33"/>
    <w:rsid w:val="00E87510"/>
    <w:rsid w:val="00E91CA8"/>
    <w:rsid w:val="00E9207E"/>
    <w:rsid w:val="00E9373D"/>
    <w:rsid w:val="00E94F71"/>
    <w:rsid w:val="00EA0E76"/>
    <w:rsid w:val="00EA3D34"/>
    <w:rsid w:val="00EA6047"/>
    <w:rsid w:val="00EA651F"/>
    <w:rsid w:val="00EA6DD9"/>
    <w:rsid w:val="00EA7703"/>
    <w:rsid w:val="00EB1627"/>
    <w:rsid w:val="00EB27E9"/>
    <w:rsid w:val="00EB3D1B"/>
    <w:rsid w:val="00EC13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5E6D"/>
    <w:rsid w:val="00F561A0"/>
    <w:rsid w:val="00F62570"/>
    <w:rsid w:val="00F8237B"/>
    <w:rsid w:val="00F8271C"/>
    <w:rsid w:val="00F82745"/>
    <w:rsid w:val="00F83B94"/>
    <w:rsid w:val="00F92DEA"/>
    <w:rsid w:val="00F9530A"/>
    <w:rsid w:val="00F969B3"/>
    <w:rsid w:val="00F96B97"/>
    <w:rsid w:val="00F974F7"/>
    <w:rsid w:val="00FA03DC"/>
    <w:rsid w:val="00FA1240"/>
    <w:rsid w:val="00FA3594"/>
    <w:rsid w:val="00FA35C1"/>
    <w:rsid w:val="00FB4A4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DeepG-160</cp:lastModifiedBy>
  <cp:revision>14</cp:revision>
  <cp:lastPrinted>2002-04-23T08:10:00Z</cp:lastPrinted>
  <dcterms:created xsi:type="dcterms:W3CDTF">2025-05-07T09:23:00Z</dcterms:created>
  <dcterms:modified xsi:type="dcterms:W3CDTF">2025-05-09T18:26:00Z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8DD88EE009B0C50CB437EF71C8AFCC68F8C878BEBFBD6DF987E272F3E1B72C1734A18ACF66F50E64431A68D4673049931DF55C92885F40DE94F9776960339E72</vt:lpwstr>
  </property>
</Properties>
</file>